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4A69" w:rsidRDefault="002D0C74">
      <w:pPr>
        <w:rPr>
          <w:sz w:val="32"/>
          <w:szCs w:val="32"/>
        </w:rPr>
      </w:pPr>
      <w:r>
        <w:rPr>
          <w:sz w:val="32"/>
          <w:szCs w:val="32"/>
        </w:rPr>
        <w:t>Plán prace na budúci týždeň</w:t>
      </w:r>
    </w:p>
    <w:p w:rsidR="002D0C74" w:rsidRDefault="002D0C74">
      <w:pPr>
        <w:rPr>
          <w:sz w:val="32"/>
          <w:szCs w:val="32"/>
        </w:rPr>
      </w:pPr>
      <w:r>
        <w:rPr>
          <w:sz w:val="32"/>
          <w:szCs w:val="32"/>
        </w:rPr>
        <w:t>Od 24.06.2024 do 28.06.2024</w:t>
      </w:r>
    </w:p>
    <w:p w:rsidR="002D0C74" w:rsidRDefault="002D0C74">
      <w:pPr>
        <w:rPr>
          <w:sz w:val="32"/>
          <w:szCs w:val="32"/>
        </w:rPr>
      </w:pPr>
      <w:r>
        <w:rPr>
          <w:sz w:val="32"/>
          <w:szCs w:val="32"/>
        </w:rPr>
        <w:t>Práca v teréne v časti Rudňany 2,3,4.</w:t>
      </w:r>
    </w:p>
    <w:p w:rsidR="002D0C74" w:rsidRDefault="002D0C74">
      <w:pPr>
        <w:rPr>
          <w:sz w:val="24"/>
          <w:szCs w:val="24"/>
        </w:rPr>
      </w:pPr>
      <w:r>
        <w:rPr>
          <w:sz w:val="24"/>
          <w:szCs w:val="24"/>
        </w:rPr>
        <w:t>Kľúčové oblasti na zameranie počas mapovania potrieb.</w:t>
      </w:r>
    </w:p>
    <w:p w:rsidR="002D0C74" w:rsidRDefault="002D0C74">
      <w:pPr>
        <w:rPr>
          <w:sz w:val="24"/>
          <w:szCs w:val="24"/>
        </w:rPr>
      </w:pPr>
      <w:r>
        <w:rPr>
          <w:sz w:val="24"/>
          <w:szCs w:val="24"/>
        </w:rPr>
        <w:t>1.Byvanie a infraštruktúra-Stav bývania podmienky bývania dostupnosť pitnej vody kanalizácia ,elektriny ,dopravná dostupnosť a cesty.</w:t>
      </w:r>
    </w:p>
    <w:p w:rsidR="002D0C74" w:rsidRDefault="002D0C74">
      <w:pPr>
        <w:rPr>
          <w:sz w:val="24"/>
          <w:szCs w:val="24"/>
        </w:rPr>
      </w:pPr>
      <w:r>
        <w:rPr>
          <w:sz w:val="24"/>
          <w:szCs w:val="24"/>
        </w:rPr>
        <w:t>2.Zdravie -</w:t>
      </w:r>
      <w:r w:rsidR="008078C4">
        <w:rPr>
          <w:sz w:val="24"/>
          <w:szCs w:val="24"/>
        </w:rPr>
        <w:t>prístup</w:t>
      </w:r>
      <w:r>
        <w:rPr>
          <w:sz w:val="24"/>
          <w:szCs w:val="24"/>
        </w:rPr>
        <w:t xml:space="preserve"> k zdravotnej starostlivosti, </w:t>
      </w:r>
      <w:r w:rsidR="008078C4">
        <w:rPr>
          <w:sz w:val="24"/>
          <w:szCs w:val="24"/>
        </w:rPr>
        <w:t>hygienické</w:t>
      </w:r>
      <w:r>
        <w:rPr>
          <w:sz w:val="24"/>
          <w:szCs w:val="24"/>
        </w:rPr>
        <w:t xml:space="preserve"> podmienky, zdravotne </w:t>
      </w:r>
      <w:r w:rsidR="008078C4">
        <w:rPr>
          <w:sz w:val="24"/>
          <w:szCs w:val="24"/>
        </w:rPr>
        <w:t>problémy a choroby .</w:t>
      </w:r>
    </w:p>
    <w:p w:rsidR="008078C4" w:rsidRDefault="008078C4">
      <w:pPr>
        <w:rPr>
          <w:sz w:val="24"/>
          <w:szCs w:val="24"/>
        </w:rPr>
      </w:pPr>
      <w:r>
        <w:rPr>
          <w:sz w:val="24"/>
          <w:szCs w:val="24"/>
        </w:rPr>
        <w:t>3.Vzdelavanie -prístup k vzdelávaniu ,materské ,základne  a stredne školy .Kvalita vzdelávania ,školská dochádzka.</w:t>
      </w:r>
    </w:p>
    <w:p w:rsidR="008078C4" w:rsidRDefault="008078C4">
      <w:pPr>
        <w:rPr>
          <w:sz w:val="24"/>
          <w:szCs w:val="24"/>
        </w:rPr>
      </w:pPr>
      <w:r>
        <w:rPr>
          <w:sz w:val="24"/>
          <w:szCs w:val="24"/>
        </w:rPr>
        <w:t>4.Zamestnanost a ekonomické príležitosti – možnosti zamestnania ,úroveň príjmov ,podnikateľské príležitosti.</w:t>
      </w:r>
    </w:p>
    <w:p w:rsidR="008078C4" w:rsidRDefault="008078C4">
      <w:pPr>
        <w:rPr>
          <w:sz w:val="24"/>
          <w:szCs w:val="24"/>
        </w:rPr>
      </w:pPr>
      <w:r>
        <w:rPr>
          <w:sz w:val="24"/>
          <w:szCs w:val="24"/>
        </w:rPr>
        <w:t>5.Socialne služby -prístup k sociálnym službám ,podpora pre zraniteľne skupiny ,deti ,starší, zdravotne postihnutí.</w:t>
      </w:r>
    </w:p>
    <w:p w:rsidR="008078C4" w:rsidRPr="002D0C74" w:rsidRDefault="008078C4">
      <w:pPr>
        <w:rPr>
          <w:sz w:val="24"/>
          <w:szCs w:val="24"/>
        </w:rPr>
      </w:pPr>
      <w:r>
        <w:rPr>
          <w:sz w:val="24"/>
          <w:szCs w:val="24"/>
        </w:rPr>
        <w:t xml:space="preserve">Tento systematicky </w:t>
      </w:r>
      <w:r w:rsidR="004909E0">
        <w:rPr>
          <w:sz w:val="24"/>
          <w:szCs w:val="24"/>
        </w:rPr>
        <w:t>prístup</w:t>
      </w:r>
      <w:r>
        <w:rPr>
          <w:sz w:val="24"/>
          <w:szCs w:val="24"/>
        </w:rPr>
        <w:t xml:space="preserve"> k mapovaniu potrieb </w:t>
      </w:r>
      <w:r w:rsidR="004909E0">
        <w:rPr>
          <w:sz w:val="24"/>
          <w:szCs w:val="24"/>
        </w:rPr>
        <w:t>môže</w:t>
      </w:r>
      <w:r>
        <w:rPr>
          <w:sz w:val="24"/>
          <w:szCs w:val="24"/>
        </w:rPr>
        <w:t xml:space="preserve"> </w:t>
      </w:r>
      <w:r w:rsidR="004909E0">
        <w:rPr>
          <w:sz w:val="24"/>
          <w:szCs w:val="24"/>
        </w:rPr>
        <w:t>výrazne</w:t>
      </w:r>
      <w:r>
        <w:rPr>
          <w:sz w:val="24"/>
          <w:szCs w:val="24"/>
        </w:rPr>
        <w:t xml:space="preserve"> </w:t>
      </w:r>
      <w:r w:rsidR="004909E0">
        <w:rPr>
          <w:sz w:val="24"/>
          <w:szCs w:val="24"/>
        </w:rPr>
        <w:t>prispieť</w:t>
      </w:r>
      <w:r>
        <w:rPr>
          <w:sz w:val="24"/>
          <w:szCs w:val="24"/>
        </w:rPr>
        <w:t xml:space="preserve"> k zlepšeniu </w:t>
      </w:r>
      <w:r w:rsidR="004909E0">
        <w:rPr>
          <w:sz w:val="24"/>
          <w:szCs w:val="24"/>
        </w:rPr>
        <w:t>životných</w:t>
      </w:r>
      <w:r>
        <w:rPr>
          <w:sz w:val="24"/>
          <w:szCs w:val="24"/>
        </w:rPr>
        <w:t xml:space="preserve"> podmienok v osade a </w:t>
      </w:r>
      <w:r w:rsidR="004909E0">
        <w:rPr>
          <w:sz w:val="24"/>
          <w:szCs w:val="24"/>
        </w:rPr>
        <w:t>zabezpečiť</w:t>
      </w:r>
      <w:r>
        <w:rPr>
          <w:sz w:val="24"/>
          <w:szCs w:val="24"/>
        </w:rPr>
        <w:t xml:space="preserve"> ,aby </w:t>
      </w:r>
      <w:r w:rsidR="004909E0">
        <w:rPr>
          <w:sz w:val="24"/>
          <w:szCs w:val="24"/>
        </w:rPr>
        <w:t>zásahy</w:t>
      </w:r>
      <w:r>
        <w:rPr>
          <w:sz w:val="24"/>
          <w:szCs w:val="24"/>
        </w:rPr>
        <w:t xml:space="preserve"> boli </w:t>
      </w:r>
      <w:r w:rsidR="004909E0">
        <w:rPr>
          <w:sz w:val="24"/>
          <w:szCs w:val="24"/>
        </w:rPr>
        <w:t>cielene a efektívne.</w:t>
      </w:r>
    </w:p>
    <w:p w:rsidR="002D0C74" w:rsidRPr="002D0C74" w:rsidRDefault="002D0C74">
      <w:pPr>
        <w:rPr>
          <w:sz w:val="32"/>
          <w:szCs w:val="32"/>
        </w:rPr>
      </w:pPr>
    </w:p>
    <w:sectPr w:rsidR="002D0C74" w:rsidRPr="002D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74"/>
    <w:rsid w:val="002D0C74"/>
    <w:rsid w:val="004909E0"/>
    <w:rsid w:val="004B3F63"/>
    <w:rsid w:val="00524A69"/>
    <w:rsid w:val="008078C4"/>
    <w:rsid w:val="008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7E55"/>
  <w15:chartTrackingRefBased/>
  <w15:docId w15:val="{7478A2CB-794C-44C9-9F13-C77A6301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2024-06-21T05:04:00Z</dcterms:created>
  <dcterms:modified xsi:type="dcterms:W3CDTF">2024-06-21T05:25:00Z</dcterms:modified>
</cp:coreProperties>
</file>